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80" w:rsidRPr="00463C8B" w:rsidRDefault="00C12A80" w:rsidP="00C12A80">
      <w:pPr>
        <w:ind w:left="360"/>
        <w:jc w:val="center"/>
        <w:rPr>
          <w:u w:val="single"/>
        </w:rPr>
      </w:pPr>
      <w:r w:rsidRPr="00463C8B">
        <w:rPr>
          <w:u w:val="single"/>
        </w:rPr>
        <w:t>Village of South River</w:t>
      </w:r>
    </w:p>
    <w:p w:rsidR="00C12A80" w:rsidRPr="00463C8B" w:rsidRDefault="00C12A80" w:rsidP="00C12A80">
      <w:pPr>
        <w:ind w:left="360"/>
        <w:jc w:val="center"/>
        <w:rPr>
          <w:u w:val="single"/>
        </w:rPr>
      </w:pPr>
      <w:r w:rsidRPr="00463C8B">
        <w:rPr>
          <w:u w:val="single"/>
        </w:rPr>
        <w:t>Council Meeting –</w:t>
      </w:r>
      <w:r>
        <w:rPr>
          <w:u w:val="single"/>
        </w:rPr>
        <w:t xml:space="preserve"> </w:t>
      </w:r>
      <w:r w:rsidR="00CA4762">
        <w:rPr>
          <w:u w:val="single"/>
        </w:rPr>
        <w:t>June 8</w:t>
      </w:r>
      <w:r>
        <w:rPr>
          <w:u w:val="single"/>
        </w:rPr>
        <w:t>, 2015</w:t>
      </w:r>
    </w:p>
    <w:p w:rsidR="00C12A80" w:rsidRPr="00385E18" w:rsidRDefault="00C12A80" w:rsidP="00C12A80">
      <w:pPr>
        <w:ind w:left="360"/>
        <w:jc w:val="center"/>
      </w:pPr>
    </w:p>
    <w:p w:rsidR="00CA4762" w:rsidRDefault="00CA4762" w:rsidP="00C12A80">
      <w:pPr>
        <w:ind w:left="360"/>
        <w:jc w:val="both"/>
      </w:pPr>
      <w:r>
        <w:t>The Public Meeting for the Source Water Protection amendment to Zoning By-law #17-95 was convened on Monday, June 8, 2015 at the South River Council Chambers. In attendance were the following: Lanny Dennis; Source Water Protection Agency Planner (Wayne Simpson &amp; Associates), Kathryn Boyle; Almaguin News, Barb &amp; Mark Schmidt; Property Owners, July Kleinhuis; Grant Thornton LLP.</w:t>
      </w:r>
    </w:p>
    <w:p w:rsidR="00CA4762" w:rsidRDefault="00CA4762" w:rsidP="00C12A80">
      <w:pPr>
        <w:ind w:left="360"/>
        <w:jc w:val="both"/>
      </w:pPr>
    </w:p>
    <w:p w:rsidR="00CA4762" w:rsidRDefault="00CA4762" w:rsidP="00C12A80">
      <w:pPr>
        <w:ind w:left="360"/>
        <w:jc w:val="both"/>
      </w:pPr>
      <w:r w:rsidRPr="000A18EA">
        <w:rPr>
          <w:b/>
          <w:u w:val="single"/>
        </w:rPr>
        <w:t>Council Present</w:t>
      </w:r>
      <w:r>
        <w:t>: Mayor Jim Coleman, Councillors Sharon Smith, Doug Sewell, Teri Brandt and Les Mahon.</w:t>
      </w:r>
    </w:p>
    <w:p w:rsidR="00CA4762" w:rsidRDefault="00CA4762" w:rsidP="00C12A80">
      <w:pPr>
        <w:ind w:left="360"/>
        <w:jc w:val="both"/>
      </w:pPr>
    </w:p>
    <w:p w:rsidR="00CA4762" w:rsidRDefault="00CA4762" w:rsidP="00C12A80">
      <w:pPr>
        <w:ind w:left="360"/>
        <w:jc w:val="both"/>
      </w:pPr>
      <w:r w:rsidRPr="000A18EA">
        <w:rPr>
          <w:b/>
          <w:u w:val="single"/>
        </w:rPr>
        <w:t>Staff Present</w:t>
      </w:r>
      <w:r>
        <w:t xml:space="preserve">: </w:t>
      </w:r>
      <w:r>
        <w:tab/>
        <w:t>Sherri Hawthorne, Treasurer</w:t>
      </w:r>
    </w:p>
    <w:p w:rsidR="00CA4762" w:rsidRDefault="00CA4762" w:rsidP="00C12A80">
      <w:pPr>
        <w:ind w:left="360"/>
        <w:jc w:val="both"/>
      </w:pPr>
      <w:r>
        <w:tab/>
      </w:r>
      <w:r>
        <w:tab/>
      </w:r>
      <w:r>
        <w:tab/>
        <w:t>Susan L. Arnold, Clerk Administrator</w:t>
      </w:r>
    </w:p>
    <w:p w:rsidR="00CA4762" w:rsidRDefault="00CA4762" w:rsidP="00C12A80">
      <w:pPr>
        <w:ind w:left="360"/>
        <w:jc w:val="both"/>
      </w:pPr>
      <w:r>
        <w:tab/>
      </w:r>
      <w:r>
        <w:tab/>
      </w:r>
      <w:r>
        <w:tab/>
      </w:r>
    </w:p>
    <w:p w:rsidR="00CA4762" w:rsidRDefault="00CA4762" w:rsidP="00C12A80">
      <w:pPr>
        <w:ind w:left="360"/>
        <w:jc w:val="both"/>
      </w:pPr>
      <w:r>
        <w:t xml:space="preserve">The Mayor called the Public Meeting to order. Mr. Dennis provided Council with maps pertaining to the new restrictive area designated by the Source Water Protection Agency which restricts anyone from certain activities and land use which could directly or indirectly harm the quality of the South River which flows nearby. As the Village takes its drinking water from the river </w:t>
      </w:r>
      <w:r w:rsidR="000A18EA">
        <w:t>(</w:t>
      </w:r>
      <w:r>
        <w:t>prior to being treated at the Water Treatment Plant</w:t>
      </w:r>
      <w:r w:rsidR="000A18EA">
        <w:t>) every and all efforts need to be taken to protect that water supply upstream from the Village’s intake valve as well as protecting the source water for residents living downstream of South River.</w:t>
      </w:r>
    </w:p>
    <w:p w:rsidR="000A18EA" w:rsidRDefault="000A18EA" w:rsidP="00C12A80">
      <w:pPr>
        <w:ind w:left="360"/>
        <w:jc w:val="both"/>
      </w:pPr>
    </w:p>
    <w:p w:rsidR="000A18EA" w:rsidRDefault="000A18EA" w:rsidP="00C12A80">
      <w:pPr>
        <w:ind w:left="360"/>
        <w:jc w:val="both"/>
      </w:pPr>
      <w:r>
        <w:t xml:space="preserve">Council had some questions which Mr. Dennis answered concerning the existing zoning for this area. Mr. Dennis explained it was an additional layer added to the already existing zoning. </w:t>
      </w:r>
    </w:p>
    <w:p w:rsidR="000A18EA" w:rsidRDefault="000A18EA" w:rsidP="00C12A80">
      <w:pPr>
        <w:ind w:left="360"/>
        <w:jc w:val="both"/>
      </w:pPr>
    </w:p>
    <w:p w:rsidR="000A18EA" w:rsidRDefault="000A18EA" w:rsidP="00C12A80">
      <w:pPr>
        <w:ind w:left="360"/>
        <w:jc w:val="both"/>
      </w:pPr>
      <w:r>
        <w:t>Mr. Dennis advised there hadn’t been any letters or phone calls to his office regarding objections to the zoning amendment. Clerk Administrator Susan Arnold also advised there had been only one phone call regarding the notice in the paper and that was an inquiry from a Highway #124 property owner. The caller did not have any concern or complaint regarding the amendment.</w:t>
      </w:r>
    </w:p>
    <w:p w:rsidR="000A18EA" w:rsidRDefault="000A18EA" w:rsidP="00C12A80">
      <w:pPr>
        <w:ind w:left="360"/>
        <w:jc w:val="both"/>
      </w:pPr>
    </w:p>
    <w:p w:rsidR="000A18EA" w:rsidRDefault="000A18EA" w:rsidP="00C12A80">
      <w:pPr>
        <w:ind w:left="360"/>
        <w:jc w:val="both"/>
      </w:pPr>
      <w:r>
        <w:t>No questions came from those attending the meeting and no individuals appeared at the meeting between 5:00 p.m. and 5:30 p.m. to discuss this matter.</w:t>
      </w:r>
    </w:p>
    <w:p w:rsidR="000A18EA" w:rsidRDefault="000A18EA" w:rsidP="00C12A80">
      <w:pPr>
        <w:ind w:left="360"/>
        <w:jc w:val="both"/>
      </w:pPr>
    </w:p>
    <w:p w:rsidR="000A18EA" w:rsidRDefault="000A18EA" w:rsidP="00C12A80">
      <w:pPr>
        <w:ind w:left="360"/>
        <w:jc w:val="both"/>
      </w:pPr>
      <w:r>
        <w:t>At 5:30 p.m. Mayor Coleman closed the Source Water Protection Public meeting and called the June 8, 2015 Council meeting to order.</w:t>
      </w:r>
    </w:p>
    <w:p w:rsidR="000A18EA" w:rsidRDefault="000A18EA" w:rsidP="00C12A80">
      <w:pPr>
        <w:ind w:left="360"/>
        <w:jc w:val="both"/>
      </w:pPr>
    </w:p>
    <w:p w:rsidR="000A18EA" w:rsidRDefault="000A18EA" w:rsidP="00C12A80">
      <w:pPr>
        <w:ind w:left="360"/>
        <w:jc w:val="both"/>
      </w:pPr>
      <w:r>
        <w:t>5:32 p.m. Lanny Dennis left the meeting.</w:t>
      </w:r>
    </w:p>
    <w:p w:rsidR="000A18EA" w:rsidRDefault="000A18EA" w:rsidP="00C12A80">
      <w:pPr>
        <w:ind w:left="360"/>
        <w:jc w:val="both"/>
      </w:pPr>
    </w:p>
    <w:p w:rsidR="000A18EA" w:rsidRDefault="000A18EA" w:rsidP="00C12A80">
      <w:pPr>
        <w:ind w:left="360"/>
        <w:jc w:val="both"/>
      </w:pPr>
      <w:r>
        <w:t>5:32 p.m. Christopher Coughlin, Almaguin Highlands Co-op student joined the meeting.</w:t>
      </w:r>
    </w:p>
    <w:p w:rsidR="000A18EA" w:rsidRDefault="000A18EA" w:rsidP="00C12A80">
      <w:pPr>
        <w:ind w:left="360"/>
        <w:jc w:val="both"/>
      </w:pPr>
    </w:p>
    <w:p w:rsidR="00C12A80" w:rsidRPr="007F51EB" w:rsidRDefault="00C12A80" w:rsidP="00C12A80">
      <w:pPr>
        <w:pStyle w:val="ListParagraph"/>
        <w:numPr>
          <w:ilvl w:val="0"/>
          <w:numId w:val="1"/>
        </w:numPr>
      </w:pPr>
      <w:r w:rsidRPr="00EE20DA">
        <w:rPr>
          <w:b/>
        </w:rPr>
        <w:t>Call to Order</w:t>
      </w:r>
      <w:r w:rsidRPr="007F51EB">
        <w:t xml:space="preserve"> – South River Council Chambers </w:t>
      </w:r>
    </w:p>
    <w:p w:rsidR="00C12A80" w:rsidRPr="007F51EB" w:rsidRDefault="00C12A80" w:rsidP="00C12A80"/>
    <w:p w:rsidR="00C12A80" w:rsidRDefault="00C12A80" w:rsidP="00C12A80">
      <w:pPr>
        <w:pStyle w:val="ListParagraph"/>
        <w:numPr>
          <w:ilvl w:val="0"/>
          <w:numId w:val="1"/>
        </w:numPr>
      </w:pPr>
      <w:r w:rsidRPr="00B263D7">
        <w:rPr>
          <w:b/>
        </w:rPr>
        <w:t>Declaration of Pecuniary Interest and General Nature Thereof-</w:t>
      </w:r>
      <w:r w:rsidRPr="007F51EB">
        <w:t xml:space="preserve"> </w:t>
      </w:r>
      <w:r>
        <w:t>None Declared</w:t>
      </w:r>
    </w:p>
    <w:p w:rsidR="00C12A80" w:rsidRDefault="00C12A80" w:rsidP="00C12A80">
      <w:pPr>
        <w:pStyle w:val="ListParagraph"/>
      </w:pPr>
    </w:p>
    <w:p w:rsidR="00C12A80" w:rsidRPr="00E76EE4" w:rsidRDefault="00C12A80" w:rsidP="00C12A80">
      <w:pPr>
        <w:pStyle w:val="ListParagraph"/>
        <w:numPr>
          <w:ilvl w:val="0"/>
          <w:numId w:val="2"/>
        </w:numPr>
        <w:rPr>
          <w:b/>
        </w:rPr>
      </w:pPr>
      <w:r w:rsidRPr="00E76EE4">
        <w:rPr>
          <w:b/>
        </w:rPr>
        <w:t xml:space="preserve">Guests and Deputations- </w:t>
      </w:r>
    </w:p>
    <w:p w:rsidR="00C12A80" w:rsidRDefault="0053284A" w:rsidP="000A18EA">
      <w:pPr>
        <w:pStyle w:val="ListParagraph"/>
        <w:ind w:left="360"/>
      </w:pPr>
      <w:r>
        <w:t>Mr. and Mrs. Mark Schmidt addressed Council as property owners and landlords within the Village of South River and asked Council to consider amending the current Animal Control By-law #17-98. Under the existing by-law persons are allowed to keep up to four (4) dogs at once and in their 16 unit apartment building this could mean the possibility of having up to 64 dogs and unlimited cats in their building which could result in a very dangerous, chaotic</w:t>
      </w:r>
      <w:r w:rsidR="005326D1">
        <w:t xml:space="preserve"> situation with</w:t>
      </w:r>
      <w:r>
        <w:t xml:space="preserve"> possible health issues resulting from having this many dogs and cats in one building.</w:t>
      </w:r>
    </w:p>
    <w:p w:rsidR="0053284A" w:rsidRDefault="0053284A" w:rsidP="000A18EA">
      <w:pPr>
        <w:pStyle w:val="ListParagraph"/>
        <w:ind w:left="360"/>
      </w:pPr>
    </w:p>
    <w:p w:rsidR="0053284A" w:rsidRDefault="0053284A" w:rsidP="000A18EA">
      <w:pPr>
        <w:pStyle w:val="ListParagraph"/>
        <w:ind w:left="360"/>
      </w:pPr>
      <w:r>
        <w:t xml:space="preserve">Mr. &amp; Mrs. Schmidt were very careful to point out they are also animal lovers and pet owners and understand the need and emotional/physical benefits of having animal companions. The </w:t>
      </w:r>
      <w:proofErr w:type="gramStart"/>
      <w:r>
        <w:t>couple are</w:t>
      </w:r>
      <w:proofErr w:type="gramEnd"/>
      <w:r>
        <w:t xml:space="preserve"> not against individuals having and keeping pets but are concerned about the serious problems which could result. Mr. &amp; Mrs. Schmidt asked Council to consider reducing the number of dogs in </w:t>
      </w:r>
      <w:r w:rsidR="009F0598">
        <w:t xml:space="preserve">single dwellings to two (2) instead of four (4) and to one (1) only in apartments. Mrs. Schmidt provided three by-laws addressing this matter </w:t>
      </w:r>
      <w:r w:rsidR="009F0598">
        <w:lastRenderedPageBreak/>
        <w:t>from the City of Ottawa, the Township of Machar and the Township of Perry.</w:t>
      </w:r>
    </w:p>
    <w:p w:rsidR="009F0598" w:rsidRDefault="009F0598" w:rsidP="000A18EA">
      <w:pPr>
        <w:pStyle w:val="ListParagraph"/>
        <w:ind w:left="360"/>
      </w:pPr>
    </w:p>
    <w:p w:rsidR="009F0598" w:rsidRDefault="009F0598" w:rsidP="000A18EA">
      <w:pPr>
        <w:pStyle w:val="ListParagraph"/>
        <w:ind w:left="360"/>
      </w:pPr>
      <w:r>
        <w:t xml:space="preserve">Mr. &amp; Mrs. Schmidt also requested Council pass a by-law prohibiting the keeping of certain animals such as exotic or wild animals which are potentially dangerous, venomous or constrictive. </w:t>
      </w:r>
    </w:p>
    <w:p w:rsidR="009F0598" w:rsidRDefault="009F0598" w:rsidP="000A18EA">
      <w:pPr>
        <w:pStyle w:val="ListParagraph"/>
        <w:ind w:left="360"/>
      </w:pPr>
    </w:p>
    <w:p w:rsidR="009F0598" w:rsidRDefault="009F0598" w:rsidP="000A18EA">
      <w:pPr>
        <w:pStyle w:val="ListParagraph"/>
        <w:ind w:left="360"/>
      </w:pPr>
      <w:r>
        <w:t>Council was very receptive to their concerns and have asked the Clerk Administrator to research and bring back to the July 13, 2015 Regular Council meeting some possible options for amendments to by-law 17-98 and a draft by-law of the prohibiting of wild or exotic animals for discussion.</w:t>
      </w:r>
    </w:p>
    <w:p w:rsidR="009F0598" w:rsidRDefault="009F0598" w:rsidP="000A18EA">
      <w:pPr>
        <w:pStyle w:val="ListParagraph"/>
        <w:ind w:left="360"/>
      </w:pPr>
    </w:p>
    <w:p w:rsidR="009F0598" w:rsidRDefault="009F0598" w:rsidP="000A18EA">
      <w:pPr>
        <w:pStyle w:val="ListParagraph"/>
        <w:ind w:left="360"/>
      </w:pPr>
      <w:r>
        <w:t>Council thanked Mr. &amp; Mrs. Schmidt for bringing these concerns to the table in such a professional, organized manner. Mr. &amp; Mrs. Schmidt thanked Council for its time.</w:t>
      </w:r>
    </w:p>
    <w:p w:rsidR="009F0598" w:rsidRDefault="009F0598" w:rsidP="000A18EA">
      <w:pPr>
        <w:pStyle w:val="ListParagraph"/>
        <w:ind w:left="360"/>
      </w:pPr>
    </w:p>
    <w:p w:rsidR="009F0598" w:rsidRDefault="009F0598" w:rsidP="000A18EA">
      <w:pPr>
        <w:pStyle w:val="ListParagraph"/>
        <w:ind w:left="360"/>
      </w:pPr>
      <w:r>
        <w:t>Mark &amp; Barb Schmidt left the meeting at 5:43 p.m.</w:t>
      </w:r>
    </w:p>
    <w:p w:rsidR="009F0598" w:rsidRDefault="009F0598" w:rsidP="000A18EA">
      <w:pPr>
        <w:pStyle w:val="ListParagraph"/>
        <w:ind w:left="360"/>
      </w:pPr>
    </w:p>
    <w:p w:rsidR="009F0598" w:rsidRDefault="009F0598" w:rsidP="000A18EA">
      <w:pPr>
        <w:pStyle w:val="ListParagraph"/>
        <w:ind w:left="360"/>
      </w:pPr>
      <w:r>
        <w:t>Judy Kleinhuis</w:t>
      </w:r>
      <w:r w:rsidR="00143ED3">
        <w:t>,</w:t>
      </w:r>
      <w:r>
        <w:t xml:space="preserve"> Grant Thornton LLP, </w:t>
      </w:r>
      <w:r w:rsidR="00143ED3">
        <w:t xml:space="preserve">was next to </w:t>
      </w:r>
      <w:r>
        <w:t>address Council</w:t>
      </w:r>
      <w:r w:rsidR="00143ED3">
        <w:t xml:space="preserve">. In March of 2015 her firm conducted an external </w:t>
      </w:r>
      <w:r w:rsidR="005326D1">
        <w:t>audit</w:t>
      </w:r>
      <w:bookmarkStart w:id="0" w:name="_GoBack"/>
      <w:bookmarkEnd w:id="0"/>
      <w:r w:rsidR="005326D1">
        <w:t xml:space="preserve"> </w:t>
      </w:r>
      <w:r w:rsidR="00143ED3">
        <w:t>of the Village’s finances and practices and Ms. Kleinhuis was attending the June 8</w:t>
      </w:r>
      <w:r w:rsidR="00143ED3" w:rsidRPr="00143ED3">
        <w:rPr>
          <w:vertAlign w:val="superscript"/>
        </w:rPr>
        <w:t>th</w:t>
      </w:r>
      <w:r w:rsidR="00143ED3">
        <w:t xml:space="preserve"> Council meeting </w:t>
      </w:r>
      <w:r>
        <w:t xml:space="preserve">to </w:t>
      </w:r>
      <w:r w:rsidR="00143ED3">
        <w:t>report to Council</w:t>
      </w:r>
      <w:r>
        <w:t xml:space="preserve"> her finding</w:t>
      </w:r>
      <w:r w:rsidR="00143ED3">
        <w:t>s</w:t>
      </w:r>
      <w:r>
        <w:t xml:space="preserve"> from the </w:t>
      </w:r>
      <w:r w:rsidR="00143ED3">
        <w:t xml:space="preserve">recent </w:t>
      </w:r>
      <w:r>
        <w:t xml:space="preserve">2014 Village of South River audit. </w:t>
      </w:r>
      <w:r w:rsidR="00143ED3">
        <w:t>Ms. Kleinhuis reviewed what constitutes an audit, what is considered reportable matters, internal controls, concerns or possible concerns. The Financial Statements from the Fire Department, the Arena/Community Centre and the Consolidated Financial Statements from the Village of South River were all reviewed and the result was a clean audit with no areas of concern</w:t>
      </w:r>
      <w:r w:rsidR="00AE0285">
        <w:t>.</w:t>
      </w:r>
    </w:p>
    <w:p w:rsidR="00AE0285" w:rsidRDefault="00AE0285" w:rsidP="000A18EA">
      <w:pPr>
        <w:pStyle w:val="ListParagraph"/>
        <w:ind w:left="360"/>
      </w:pPr>
    </w:p>
    <w:p w:rsidR="00AE0285" w:rsidRDefault="00AE0285" w:rsidP="000A18EA">
      <w:pPr>
        <w:pStyle w:val="ListParagraph"/>
        <w:ind w:left="360"/>
      </w:pPr>
      <w:r>
        <w:t>Council thanked Ms. Kleinhuis for the report and her attendance at the meeting.</w:t>
      </w:r>
    </w:p>
    <w:p w:rsidR="00AE0285" w:rsidRDefault="00AE0285" w:rsidP="000A18EA">
      <w:pPr>
        <w:pStyle w:val="ListParagraph"/>
        <w:ind w:left="360"/>
      </w:pPr>
    </w:p>
    <w:p w:rsidR="00AE0285" w:rsidRDefault="00AE0285" w:rsidP="000A18EA">
      <w:pPr>
        <w:pStyle w:val="ListParagraph"/>
        <w:ind w:left="360"/>
      </w:pPr>
      <w:r>
        <w:t>Judy Kleinhuis left the meeting at 6:17 p.m.</w:t>
      </w:r>
    </w:p>
    <w:p w:rsidR="00C12A80" w:rsidRDefault="00C12A80" w:rsidP="00C12A80">
      <w:pPr>
        <w:pStyle w:val="ListParagraph"/>
      </w:pPr>
    </w:p>
    <w:p w:rsidR="00C12A80" w:rsidRDefault="00C12A80" w:rsidP="00C12A80">
      <w:pPr>
        <w:ind w:left="360"/>
      </w:pPr>
      <w:r w:rsidRPr="007F51EB">
        <w:rPr>
          <w:b/>
        </w:rPr>
        <w:t>4.</w:t>
      </w:r>
      <w:r w:rsidRPr="007F51EB">
        <w:tab/>
      </w:r>
      <w:r w:rsidRPr="007F51EB">
        <w:rPr>
          <w:b/>
        </w:rPr>
        <w:t>Adoption of Minutes</w:t>
      </w:r>
      <w:r w:rsidRPr="007F51EB">
        <w:t xml:space="preserve"> </w:t>
      </w:r>
    </w:p>
    <w:p w:rsidR="009F0598" w:rsidRDefault="009F0598" w:rsidP="009F0598">
      <w:pPr>
        <w:pStyle w:val="ListParagraph"/>
        <w:ind w:left="360"/>
      </w:pPr>
      <w:r>
        <w:t>164-2015</w:t>
      </w:r>
      <w:r>
        <w:tab/>
        <w:t>Sewell/Smith</w:t>
      </w:r>
    </w:p>
    <w:p w:rsidR="009F0598" w:rsidRDefault="009F0598" w:rsidP="009F0598">
      <w:pPr>
        <w:pStyle w:val="ListParagraph"/>
        <w:ind w:left="360"/>
        <w:rPr>
          <w:b/>
        </w:rPr>
      </w:pPr>
      <w:r>
        <w:rPr>
          <w:b/>
        </w:rPr>
        <w:t>BE IT RESOLVED THAT this Council of the Village of South River does hereby accept the minutes of Monday, May 25, 2015, as printed.</w:t>
      </w:r>
    </w:p>
    <w:p w:rsidR="009F0598" w:rsidRDefault="009F0598" w:rsidP="009F0598">
      <w:pPr>
        <w:pStyle w:val="ListParagraph"/>
        <w:ind w:left="360"/>
        <w:jc w:val="right"/>
        <w:rPr>
          <w:u w:val="single"/>
        </w:rPr>
      </w:pPr>
      <w:r>
        <w:rPr>
          <w:u w:val="single"/>
        </w:rPr>
        <w:t>Carried</w:t>
      </w:r>
    </w:p>
    <w:p w:rsidR="00C12A80" w:rsidRDefault="00C12A80" w:rsidP="00C12A80">
      <w:pPr>
        <w:pStyle w:val="ListParagraph"/>
        <w:numPr>
          <w:ilvl w:val="0"/>
          <w:numId w:val="4"/>
        </w:numPr>
      </w:pPr>
      <w:r w:rsidRPr="00E10EEC">
        <w:rPr>
          <w:b/>
        </w:rPr>
        <w:t xml:space="preserve">Accounts </w:t>
      </w:r>
      <w:r>
        <w:t xml:space="preserve">– </w:t>
      </w:r>
    </w:p>
    <w:p w:rsidR="00C12A80" w:rsidRDefault="00C12A80" w:rsidP="00C12A80">
      <w:pPr>
        <w:pStyle w:val="ListParagraph"/>
        <w:ind w:left="360"/>
      </w:pPr>
      <w:r w:rsidRPr="00E10EEC">
        <w:t>1</w:t>
      </w:r>
      <w:r w:rsidR="00AE0285">
        <w:t>65</w:t>
      </w:r>
      <w:r w:rsidRPr="00E10EEC">
        <w:t>-2015</w:t>
      </w:r>
      <w:r w:rsidRPr="00E10EEC">
        <w:tab/>
        <w:t>Smith</w:t>
      </w:r>
      <w:r w:rsidR="003361B6">
        <w:t>/Sewell</w:t>
      </w:r>
    </w:p>
    <w:p w:rsidR="003361B6" w:rsidRDefault="003361B6" w:rsidP="00C12A80">
      <w:pPr>
        <w:pStyle w:val="ListParagraph"/>
        <w:ind w:left="360"/>
        <w:rPr>
          <w:b/>
        </w:rPr>
      </w:pPr>
      <w:r>
        <w:rPr>
          <w:b/>
        </w:rPr>
        <w:t>BE IT RESOLVED THAT the Council of the Village of South River does hereby accept the 2014 Financial Statements as prepared, and presented, by Grant Thornton, LLP.</w:t>
      </w:r>
    </w:p>
    <w:p w:rsidR="003361B6" w:rsidRPr="003361B6" w:rsidRDefault="003361B6" w:rsidP="003361B6">
      <w:pPr>
        <w:pStyle w:val="ListParagraph"/>
        <w:ind w:left="360"/>
        <w:jc w:val="right"/>
        <w:rPr>
          <w:u w:val="single"/>
        </w:rPr>
      </w:pPr>
      <w:r>
        <w:rPr>
          <w:u w:val="single"/>
        </w:rPr>
        <w:t>Carried</w:t>
      </w:r>
    </w:p>
    <w:p w:rsidR="003361B6" w:rsidRPr="003361B6" w:rsidRDefault="003361B6" w:rsidP="00C12A80">
      <w:pPr>
        <w:pStyle w:val="ListParagraph"/>
        <w:ind w:left="360"/>
      </w:pPr>
      <w:r>
        <w:t xml:space="preserve">Following Ms. Kleinhuis’ departure Sherri Hawthorne, Treasurer, provided Council with a report on the </w:t>
      </w:r>
      <w:r w:rsidR="002418EF">
        <w:t>Municipal Reserves and the Municipal Liabilities Report. At present, the Liabilities and the Reserves are close to being equal.</w:t>
      </w:r>
    </w:p>
    <w:p w:rsidR="003361B6" w:rsidRDefault="003361B6" w:rsidP="00C12A80">
      <w:pPr>
        <w:pStyle w:val="ListParagraph"/>
        <w:ind w:left="360"/>
        <w:rPr>
          <w:b/>
        </w:rPr>
      </w:pPr>
    </w:p>
    <w:p w:rsidR="002418EF" w:rsidRPr="002418EF" w:rsidRDefault="002418EF" w:rsidP="00C12A80">
      <w:pPr>
        <w:pStyle w:val="ListParagraph"/>
        <w:ind w:left="360"/>
      </w:pPr>
      <w:r>
        <w:t>166-2015</w:t>
      </w:r>
      <w:r>
        <w:tab/>
        <w:t>Sewell/Smith</w:t>
      </w:r>
    </w:p>
    <w:p w:rsidR="00C12A80" w:rsidRDefault="00C12A80" w:rsidP="00C12A80">
      <w:pPr>
        <w:pStyle w:val="ListParagraph"/>
        <w:ind w:left="360"/>
        <w:rPr>
          <w:b/>
        </w:rPr>
      </w:pPr>
      <w:r>
        <w:rPr>
          <w:b/>
        </w:rPr>
        <w:t>BE IT RESOLVED THAT the Council of the Village of South River does hereby receive the following reports from the Treasurer:</w:t>
      </w:r>
    </w:p>
    <w:p w:rsidR="00C12A80" w:rsidRDefault="00C12A80" w:rsidP="00C12A80">
      <w:pPr>
        <w:pStyle w:val="ListParagraph"/>
        <w:numPr>
          <w:ilvl w:val="0"/>
          <w:numId w:val="3"/>
        </w:numPr>
        <w:rPr>
          <w:b/>
        </w:rPr>
      </w:pPr>
      <w:r>
        <w:rPr>
          <w:b/>
        </w:rPr>
        <w:t xml:space="preserve">Income Statement to </w:t>
      </w:r>
      <w:r w:rsidR="002418EF">
        <w:rPr>
          <w:b/>
        </w:rPr>
        <w:t>May 31</w:t>
      </w:r>
      <w:r>
        <w:rPr>
          <w:b/>
        </w:rPr>
        <w:t>, 2015</w:t>
      </w:r>
    </w:p>
    <w:p w:rsidR="00C12A80" w:rsidRDefault="00C12A80" w:rsidP="00C12A80">
      <w:pPr>
        <w:pStyle w:val="ListParagraph"/>
        <w:numPr>
          <w:ilvl w:val="0"/>
          <w:numId w:val="3"/>
        </w:numPr>
        <w:rPr>
          <w:b/>
        </w:rPr>
      </w:pPr>
      <w:r>
        <w:rPr>
          <w:b/>
        </w:rPr>
        <w:t xml:space="preserve">Cheques to </w:t>
      </w:r>
      <w:r w:rsidR="002418EF">
        <w:rPr>
          <w:b/>
        </w:rPr>
        <w:t>May 31</w:t>
      </w:r>
      <w:r>
        <w:rPr>
          <w:b/>
        </w:rPr>
        <w:t>, 2015</w:t>
      </w:r>
    </w:p>
    <w:p w:rsidR="002418EF" w:rsidRDefault="002418EF" w:rsidP="00C12A80">
      <w:pPr>
        <w:pStyle w:val="ListParagraph"/>
        <w:numPr>
          <w:ilvl w:val="0"/>
          <w:numId w:val="3"/>
        </w:numPr>
        <w:rPr>
          <w:b/>
        </w:rPr>
      </w:pPr>
      <w:r>
        <w:rPr>
          <w:b/>
        </w:rPr>
        <w:t>Municipal Reserve Report</w:t>
      </w:r>
    </w:p>
    <w:p w:rsidR="002418EF" w:rsidRDefault="002418EF" w:rsidP="00C12A80">
      <w:pPr>
        <w:pStyle w:val="ListParagraph"/>
        <w:numPr>
          <w:ilvl w:val="0"/>
          <w:numId w:val="3"/>
        </w:numPr>
        <w:rPr>
          <w:b/>
        </w:rPr>
      </w:pPr>
      <w:r>
        <w:rPr>
          <w:b/>
        </w:rPr>
        <w:t>Municipal Liabilities Report</w:t>
      </w:r>
    </w:p>
    <w:p w:rsidR="00C12A80" w:rsidRPr="00F02FB1" w:rsidRDefault="00C12A80" w:rsidP="00C12A80">
      <w:pPr>
        <w:pStyle w:val="ListParagraph"/>
        <w:jc w:val="right"/>
        <w:rPr>
          <w:u w:val="single"/>
        </w:rPr>
      </w:pPr>
      <w:r>
        <w:rPr>
          <w:u w:val="single"/>
        </w:rPr>
        <w:t>Carried</w:t>
      </w:r>
    </w:p>
    <w:p w:rsidR="00C12A80" w:rsidRDefault="00C12A80" w:rsidP="00C12A80">
      <w:pPr>
        <w:pStyle w:val="ListParagraph"/>
        <w:numPr>
          <w:ilvl w:val="0"/>
          <w:numId w:val="4"/>
        </w:numPr>
      </w:pPr>
      <w:r w:rsidRPr="00F02FB1">
        <w:rPr>
          <w:b/>
        </w:rPr>
        <w:t xml:space="preserve">Reports from Municipal Staff and/or Committees </w:t>
      </w:r>
    </w:p>
    <w:p w:rsidR="002418EF" w:rsidRDefault="002418EF" w:rsidP="002418EF">
      <w:r>
        <w:tab/>
      </w:r>
      <w:r w:rsidRPr="007F51EB">
        <w:t>1.</w:t>
      </w:r>
      <w:r w:rsidRPr="007F51EB">
        <w:tab/>
      </w:r>
      <w:r w:rsidRPr="002418EF">
        <w:rPr>
          <w:b/>
          <w:u w:val="single"/>
        </w:rPr>
        <w:t>Update on Multi-Unit Building</w:t>
      </w:r>
    </w:p>
    <w:p w:rsidR="002418EF" w:rsidRDefault="002418EF" w:rsidP="00C12A80">
      <w:pPr>
        <w:pStyle w:val="ListParagraph"/>
        <w:ind w:left="360"/>
      </w:pPr>
      <w:r>
        <w:tab/>
      </w:r>
      <w:r>
        <w:tab/>
        <w:t xml:space="preserve">Members of the sub-committee were brought up to-date on the Multi-Unit </w:t>
      </w:r>
      <w:r>
        <w:tab/>
      </w:r>
      <w:r>
        <w:tab/>
      </w:r>
      <w:r>
        <w:tab/>
      </w:r>
      <w:r>
        <w:tab/>
        <w:t xml:space="preserve">Commercial buildings progress. The property was purchased on June 3, 2015 and </w:t>
      </w:r>
      <w:r>
        <w:tab/>
      </w:r>
      <w:r>
        <w:tab/>
      </w:r>
      <w:r>
        <w:tab/>
        <w:t xml:space="preserve">the prepared media release was sent to the residents of South River by mail, was </w:t>
      </w:r>
      <w:r>
        <w:tab/>
      </w:r>
      <w:r>
        <w:tab/>
      </w:r>
      <w:r>
        <w:tab/>
        <w:t xml:space="preserve">sent to the Almaguin News and CTV, was placed the on the Village website and </w:t>
      </w:r>
      <w:r>
        <w:tab/>
      </w:r>
      <w:r>
        <w:tab/>
      </w:r>
      <w:r>
        <w:tab/>
        <w:t xml:space="preserve">additional copies were placed on the front counter for those not receiving one </w:t>
      </w:r>
      <w:r>
        <w:tab/>
      </w:r>
      <w:r>
        <w:tab/>
      </w:r>
      <w:r>
        <w:tab/>
        <w:t xml:space="preserve">through the mail. Council reviewed the first </w:t>
      </w:r>
      <w:proofErr w:type="gramStart"/>
      <w:r>
        <w:t>architects</w:t>
      </w:r>
      <w:proofErr w:type="gramEnd"/>
      <w:r>
        <w:t xml:space="preserve"> renderings of the </w:t>
      </w:r>
      <w:r>
        <w:tab/>
      </w:r>
      <w:r>
        <w:tab/>
      </w:r>
      <w:r>
        <w:tab/>
      </w:r>
      <w:r>
        <w:tab/>
        <w:t xml:space="preserve">commercial building and had several suggestions regarding the external design </w:t>
      </w:r>
      <w:r>
        <w:tab/>
      </w:r>
      <w:r>
        <w:tab/>
      </w:r>
      <w:r>
        <w:tab/>
        <w:t>which will be forwarded to AECOM.</w:t>
      </w:r>
    </w:p>
    <w:p w:rsidR="002418EF" w:rsidRDefault="002418EF" w:rsidP="00C12A80">
      <w:pPr>
        <w:pStyle w:val="ListParagraph"/>
        <w:ind w:left="360"/>
      </w:pPr>
    </w:p>
    <w:p w:rsidR="002418EF" w:rsidRDefault="00A95073" w:rsidP="00A95073">
      <w:pPr>
        <w:ind w:left="720"/>
        <w:rPr>
          <w:b/>
          <w:sz w:val="22"/>
          <w:szCs w:val="22"/>
          <w:u w:val="single"/>
        </w:rPr>
      </w:pPr>
      <w:r>
        <w:lastRenderedPageBreak/>
        <w:t>2.</w:t>
      </w:r>
      <w:r>
        <w:tab/>
      </w:r>
      <w:r w:rsidRPr="00A95073">
        <w:rPr>
          <w:b/>
          <w:sz w:val="22"/>
          <w:szCs w:val="22"/>
          <w:u w:val="single"/>
        </w:rPr>
        <w:t>Canada 150 Community Infrastructure Program</w:t>
      </w:r>
    </w:p>
    <w:p w:rsidR="00A95073" w:rsidRDefault="00A95073" w:rsidP="00A95073">
      <w:pPr>
        <w:ind w:left="720"/>
      </w:pPr>
      <w:r>
        <w:tab/>
        <w:t xml:space="preserve">Council reviewed the information on the Canada 150 Community Infrastructure </w:t>
      </w:r>
      <w:r>
        <w:tab/>
        <w:t xml:space="preserve">Program and the criteria which must be met before the application can be </w:t>
      </w:r>
      <w:r>
        <w:tab/>
        <w:t xml:space="preserve">submitted. Several projects were discussed including insulated floor boards for </w:t>
      </w:r>
      <w:r>
        <w:tab/>
        <w:t xml:space="preserve">the arena ice surface to allow other events to take place without removing the ice. </w:t>
      </w:r>
      <w:r>
        <w:tab/>
        <w:t xml:space="preserve">Another project mentioned was the need to install a septic system, accessibility </w:t>
      </w:r>
      <w:r>
        <w:tab/>
        <w:t xml:space="preserve">washrooms and ramp at the train station. Members of both committees will return </w:t>
      </w:r>
      <w:r>
        <w:tab/>
        <w:t xml:space="preserve">to the respective committees to obtain price estimates and approximate time </w:t>
      </w:r>
      <w:r>
        <w:tab/>
        <w:t xml:space="preserve">frames for project completion before Council endorses an application. Several </w:t>
      </w:r>
      <w:r>
        <w:tab/>
        <w:t xml:space="preserve">projects can be listed on the application but priority projects must be identified. </w:t>
      </w:r>
      <w:r>
        <w:tab/>
        <w:t>Those which are “shovel ready” will be scored higher in the application process.</w:t>
      </w:r>
    </w:p>
    <w:p w:rsidR="00A95073" w:rsidRDefault="00A95073" w:rsidP="00A95073">
      <w:pPr>
        <w:ind w:left="720"/>
      </w:pPr>
    </w:p>
    <w:p w:rsidR="00A95073" w:rsidRPr="00A95073" w:rsidRDefault="00A95073" w:rsidP="00A95073">
      <w:pPr>
        <w:ind w:left="720"/>
        <w:rPr>
          <w:b/>
          <w:sz w:val="22"/>
          <w:szCs w:val="22"/>
          <w:u w:val="single"/>
        </w:rPr>
      </w:pPr>
      <w:r w:rsidRPr="00A95073">
        <w:rPr>
          <w:b/>
          <w:sz w:val="22"/>
          <w:szCs w:val="22"/>
        </w:rPr>
        <w:t>3.</w:t>
      </w:r>
      <w:r w:rsidRPr="00A95073">
        <w:rPr>
          <w:b/>
          <w:sz w:val="22"/>
          <w:szCs w:val="22"/>
        </w:rPr>
        <w:tab/>
      </w:r>
      <w:r w:rsidRPr="00A95073">
        <w:rPr>
          <w:b/>
          <w:sz w:val="22"/>
          <w:szCs w:val="22"/>
          <w:u w:val="single"/>
        </w:rPr>
        <w:t>South River Lions Club Request</w:t>
      </w:r>
    </w:p>
    <w:p w:rsidR="00A95073" w:rsidRDefault="00A95073" w:rsidP="00A95073">
      <w:pPr>
        <w:ind w:left="720"/>
      </w:pPr>
      <w:r>
        <w:tab/>
        <w:t xml:space="preserve">Council asked to have this request placed on the next Council Agenda when it </w:t>
      </w:r>
      <w:r>
        <w:tab/>
        <w:t xml:space="preserve">will be dealing with Committee matters. </w:t>
      </w:r>
    </w:p>
    <w:p w:rsidR="00A95073" w:rsidRDefault="00A95073" w:rsidP="00A95073">
      <w:pPr>
        <w:ind w:left="720"/>
      </w:pPr>
    </w:p>
    <w:p w:rsidR="00A95073" w:rsidRPr="00A95073" w:rsidRDefault="00A95073" w:rsidP="00A95073">
      <w:pPr>
        <w:ind w:left="720"/>
      </w:pPr>
      <w:r>
        <w:rPr>
          <w:sz w:val="22"/>
          <w:szCs w:val="22"/>
        </w:rPr>
        <w:t>4.</w:t>
      </w:r>
      <w:r>
        <w:rPr>
          <w:sz w:val="22"/>
          <w:szCs w:val="22"/>
        </w:rPr>
        <w:tab/>
      </w:r>
      <w:r w:rsidRPr="00A95073">
        <w:rPr>
          <w:b/>
          <w:u w:val="single"/>
        </w:rPr>
        <w:t>Opening Budget Discussion</w:t>
      </w:r>
    </w:p>
    <w:p w:rsidR="002418EF" w:rsidRDefault="00A95073" w:rsidP="00C12A80">
      <w:pPr>
        <w:pStyle w:val="ListParagraph"/>
        <w:ind w:left="360"/>
      </w:pPr>
      <w:r>
        <w:tab/>
      </w:r>
      <w:r>
        <w:tab/>
        <w:t xml:space="preserve">Council was asked to provide Administration with Capital Project ideas aside </w:t>
      </w:r>
      <w:r w:rsidR="00240FA2">
        <w:tab/>
      </w:r>
      <w:r w:rsidR="00240FA2">
        <w:tab/>
      </w:r>
      <w:r w:rsidR="00240FA2">
        <w:tab/>
      </w:r>
      <w:r>
        <w:t xml:space="preserve">from those identified at the Committee level or already being addressed with grant </w:t>
      </w:r>
      <w:r w:rsidR="00240FA2">
        <w:tab/>
      </w:r>
      <w:r w:rsidR="00240FA2">
        <w:tab/>
      </w:r>
      <w:r>
        <w:t>funding (such as the Joh</w:t>
      </w:r>
      <w:r w:rsidR="00240FA2">
        <w:t xml:space="preserve">nston Dr. water main extension and </w:t>
      </w:r>
      <w:r>
        <w:t xml:space="preserve">the multi-unit </w:t>
      </w:r>
      <w:r w:rsidR="00240FA2">
        <w:tab/>
      </w:r>
      <w:r w:rsidR="00240FA2">
        <w:tab/>
      </w:r>
      <w:r w:rsidR="00240FA2">
        <w:tab/>
      </w:r>
      <w:r w:rsidR="00240FA2">
        <w:tab/>
        <w:t xml:space="preserve">commercial building).  Staff will continue to work with the known municipal </w:t>
      </w:r>
      <w:r w:rsidR="00240FA2">
        <w:tab/>
      </w:r>
      <w:r w:rsidR="00240FA2">
        <w:tab/>
      </w:r>
      <w:r w:rsidR="00240FA2">
        <w:tab/>
        <w:t xml:space="preserve">levies and anticipated increases in utility and insurance costs and provide Council </w:t>
      </w:r>
      <w:r w:rsidR="00240FA2">
        <w:tab/>
      </w:r>
      <w:r w:rsidR="00240FA2">
        <w:tab/>
      </w:r>
      <w:r w:rsidR="00240FA2">
        <w:tab/>
        <w:t xml:space="preserve">with several budget options at the first meeting in July. </w:t>
      </w:r>
    </w:p>
    <w:p w:rsidR="00240FA2" w:rsidRDefault="00240FA2" w:rsidP="00C12A80">
      <w:pPr>
        <w:pStyle w:val="ListParagraph"/>
        <w:ind w:left="360"/>
      </w:pPr>
    </w:p>
    <w:p w:rsidR="00C12A80" w:rsidRPr="002F39D5" w:rsidRDefault="004D35A4" w:rsidP="00C12A80">
      <w:pPr>
        <w:ind w:left="360"/>
      </w:pPr>
      <w:r>
        <w:t>167</w:t>
      </w:r>
      <w:r w:rsidR="00C12A80" w:rsidRPr="002F39D5">
        <w:t>-2015</w:t>
      </w:r>
      <w:r w:rsidR="00C12A80" w:rsidRPr="002F39D5">
        <w:tab/>
      </w:r>
      <w:r>
        <w:t>Sewell</w:t>
      </w:r>
      <w:r w:rsidR="00C12A80">
        <w:t>/Smith</w:t>
      </w:r>
    </w:p>
    <w:p w:rsidR="00C12A80" w:rsidRDefault="00C12A80" w:rsidP="00C12A80">
      <w:pPr>
        <w:ind w:left="360"/>
        <w:rPr>
          <w:b/>
        </w:rPr>
      </w:pPr>
      <w:r>
        <w:rPr>
          <w:b/>
        </w:rPr>
        <w:t>BE IT RESOLVED THAT the Council of the Village of South River does hereby receive the Municipal Staff Reports: Agenda Items #1 to #</w:t>
      </w:r>
      <w:r w:rsidR="004D35A4">
        <w:rPr>
          <w:b/>
        </w:rPr>
        <w:t>4</w:t>
      </w:r>
      <w:r>
        <w:rPr>
          <w:b/>
        </w:rPr>
        <w:t>.</w:t>
      </w:r>
    </w:p>
    <w:p w:rsidR="00C12A80" w:rsidRPr="00EE20DA" w:rsidRDefault="00C12A80" w:rsidP="00C12A80">
      <w:pPr>
        <w:ind w:left="360"/>
        <w:jc w:val="right"/>
        <w:rPr>
          <w:u w:val="single"/>
        </w:rPr>
      </w:pPr>
      <w:r w:rsidRPr="00EE20DA">
        <w:rPr>
          <w:u w:val="single"/>
        </w:rPr>
        <w:t>Carried</w:t>
      </w:r>
    </w:p>
    <w:p w:rsidR="00C12A80" w:rsidRDefault="004D35A4" w:rsidP="00C12A80">
      <w:pPr>
        <w:ind w:left="360"/>
        <w:rPr>
          <w:b/>
        </w:rPr>
      </w:pPr>
      <w:r>
        <w:rPr>
          <w:b/>
        </w:rPr>
        <w:t>7</w:t>
      </w:r>
      <w:r w:rsidR="00C12A80">
        <w:rPr>
          <w:b/>
        </w:rPr>
        <w:t>.</w:t>
      </w:r>
      <w:r w:rsidR="00C12A80" w:rsidRPr="007F51EB">
        <w:rPr>
          <w:b/>
        </w:rPr>
        <w:tab/>
        <w:t>Correspondence</w:t>
      </w:r>
    </w:p>
    <w:p w:rsidR="00C12A80" w:rsidRDefault="00C12A80" w:rsidP="00C12A80">
      <w:pPr>
        <w:ind w:left="360"/>
      </w:pPr>
      <w:r>
        <w:t>1</w:t>
      </w:r>
      <w:r w:rsidR="004D35A4">
        <w:t>68</w:t>
      </w:r>
      <w:r>
        <w:t>-2015</w:t>
      </w:r>
      <w:r>
        <w:tab/>
      </w:r>
      <w:r w:rsidR="004D35A4">
        <w:t>Brandt/Mahon</w:t>
      </w:r>
    </w:p>
    <w:p w:rsidR="00C12A80" w:rsidRDefault="00C12A80" w:rsidP="00C12A80">
      <w:pPr>
        <w:ind w:left="360"/>
        <w:rPr>
          <w:b/>
        </w:rPr>
      </w:pPr>
      <w:r>
        <w:rPr>
          <w:b/>
        </w:rPr>
        <w:t>BE IT RESOLVED THAT the Council of the Village of South River does hereby receive Correspondence Item #1</w:t>
      </w:r>
      <w:r w:rsidR="004D35A4">
        <w:rPr>
          <w:b/>
        </w:rPr>
        <w:t xml:space="preserve"> to #3</w:t>
      </w:r>
      <w:r>
        <w:rPr>
          <w:b/>
        </w:rPr>
        <w:t>.</w:t>
      </w:r>
    </w:p>
    <w:p w:rsidR="00C12A80" w:rsidRPr="00EE20DA" w:rsidRDefault="00C12A80" w:rsidP="00C12A80">
      <w:pPr>
        <w:ind w:left="360"/>
        <w:jc w:val="right"/>
        <w:rPr>
          <w:u w:val="single"/>
        </w:rPr>
      </w:pPr>
      <w:r>
        <w:rPr>
          <w:u w:val="single"/>
        </w:rPr>
        <w:t>Carried</w:t>
      </w:r>
    </w:p>
    <w:p w:rsidR="00C12A80" w:rsidRPr="007F51EB" w:rsidRDefault="004D35A4" w:rsidP="00C12A80">
      <w:pPr>
        <w:ind w:left="360"/>
        <w:rPr>
          <w:b/>
        </w:rPr>
      </w:pPr>
      <w:r>
        <w:rPr>
          <w:b/>
        </w:rPr>
        <w:t>8</w:t>
      </w:r>
      <w:r w:rsidR="00C12A80" w:rsidRPr="007F51EB">
        <w:rPr>
          <w:b/>
        </w:rPr>
        <w:t>.</w:t>
      </w:r>
      <w:r w:rsidR="00C12A80" w:rsidRPr="007F51EB">
        <w:rPr>
          <w:b/>
        </w:rPr>
        <w:tab/>
        <w:t>Council Roundtable (Items of Interest)</w:t>
      </w:r>
    </w:p>
    <w:p w:rsidR="004D35A4" w:rsidRDefault="00C12A80" w:rsidP="004D35A4">
      <w:pPr>
        <w:ind w:left="360"/>
        <w:rPr>
          <w:b/>
        </w:rPr>
      </w:pPr>
      <w:r w:rsidRPr="007F51EB">
        <w:rPr>
          <w:b/>
        </w:rPr>
        <w:tab/>
        <w:t>*</w:t>
      </w:r>
      <w:r w:rsidRPr="007F51EB">
        <w:rPr>
          <w:b/>
        </w:rPr>
        <w:tab/>
      </w:r>
      <w:r w:rsidR="004D35A4">
        <w:rPr>
          <w:b/>
        </w:rPr>
        <w:t>The next Public Works meeting is Thursday, June 18 at 1:00 p.m.</w:t>
      </w:r>
    </w:p>
    <w:p w:rsidR="004D35A4" w:rsidRDefault="004D35A4" w:rsidP="004D35A4">
      <w:pPr>
        <w:ind w:left="360"/>
        <w:rPr>
          <w:b/>
        </w:rPr>
      </w:pPr>
      <w:r>
        <w:rPr>
          <w:b/>
        </w:rPr>
        <w:tab/>
        <w:t>*</w:t>
      </w:r>
      <w:r>
        <w:rPr>
          <w:b/>
        </w:rPr>
        <w:tab/>
        <w:t xml:space="preserve">The Municipal Building Audits will take place starting on Wednesday, June </w:t>
      </w:r>
      <w:r>
        <w:rPr>
          <w:b/>
        </w:rPr>
        <w:tab/>
      </w:r>
      <w:r>
        <w:rPr>
          <w:b/>
        </w:rPr>
        <w:tab/>
      </w:r>
      <w:r>
        <w:rPr>
          <w:b/>
        </w:rPr>
        <w:tab/>
        <w:t>10</w:t>
      </w:r>
      <w:r w:rsidRPr="00795E40">
        <w:rPr>
          <w:b/>
          <w:vertAlign w:val="superscript"/>
        </w:rPr>
        <w:t>th</w:t>
      </w:r>
      <w:r>
        <w:rPr>
          <w:b/>
        </w:rPr>
        <w:t xml:space="preserve"> until Friday, June 12</w:t>
      </w:r>
      <w:r w:rsidRPr="00795E40">
        <w:rPr>
          <w:b/>
          <w:vertAlign w:val="superscript"/>
        </w:rPr>
        <w:t>th</w:t>
      </w:r>
      <w:r>
        <w:rPr>
          <w:b/>
        </w:rPr>
        <w:t xml:space="preserve"> (if needed). This audit will be conducted by the </w:t>
      </w:r>
      <w:r>
        <w:rPr>
          <w:b/>
        </w:rPr>
        <w:tab/>
      </w:r>
      <w:r>
        <w:rPr>
          <w:b/>
        </w:rPr>
        <w:tab/>
      </w:r>
      <w:r>
        <w:rPr>
          <w:b/>
        </w:rPr>
        <w:tab/>
        <w:t xml:space="preserve">Village’s engineering firm of record, AECOM. The purpose of the building </w:t>
      </w:r>
      <w:r>
        <w:rPr>
          <w:b/>
        </w:rPr>
        <w:tab/>
      </w:r>
      <w:r>
        <w:rPr>
          <w:b/>
        </w:rPr>
        <w:tab/>
      </w:r>
      <w:r>
        <w:rPr>
          <w:b/>
        </w:rPr>
        <w:tab/>
        <w:t>audit is to determine the future capital needs and be able to plan accordingly.</w:t>
      </w:r>
    </w:p>
    <w:p w:rsidR="004D35A4" w:rsidRDefault="004D35A4" w:rsidP="004D35A4">
      <w:pPr>
        <w:ind w:left="360"/>
        <w:rPr>
          <w:b/>
        </w:rPr>
      </w:pPr>
      <w:r>
        <w:rPr>
          <w:b/>
        </w:rPr>
        <w:tab/>
        <w:t>*`</w:t>
      </w:r>
      <w:r>
        <w:rPr>
          <w:b/>
        </w:rPr>
        <w:tab/>
        <w:t>The Senior’s “Over 85” celebrations will take place at 1:00 p.m. on June 15</w:t>
      </w:r>
      <w:r w:rsidRPr="00795E40">
        <w:rPr>
          <w:b/>
          <w:vertAlign w:val="superscript"/>
        </w:rPr>
        <w:t>th</w:t>
      </w:r>
      <w:r>
        <w:rPr>
          <w:b/>
        </w:rPr>
        <w:t xml:space="preserve"> </w:t>
      </w:r>
      <w:r>
        <w:rPr>
          <w:b/>
        </w:rPr>
        <w:tab/>
      </w:r>
      <w:r>
        <w:rPr>
          <w:b/>
        </w:rPr>
        <w:tab/>
      </w:r>
      <w:r>
        <w:rPr>
          <w:b/>
        </w:rPr>
        <w:tab/>
        <w:t>at the Friendly Circle.</w:t>
      </w:r>
    </w:p>
    <w:p w:rsidR="004D35A4" w:rsidRDefault="004D35A4" w:rsidP="004D35A4">
      <w:pPr>
        <w:ind w:left="360"/>
        <w:rPr>
          <w:b/>
        </w:rPr>
      </w:pPr>
      <w:r>
        <w:rPr>
          <w:b/>
        </w:rPr>
        <w:tab/>
        <w:t>*</w:t>
      </w:r>
      <w:r>
        <w:rPr>
          <w:b/>
        </w:rPr>
        <w:tab/>
        <w:t xml:space="preserve">There has been no response from the South River Machar Agricultural </w:t>
      </w:r>
      <w:r>
        <w:rPr>
          <w:b/>
        </w:rPr>
        <w:tab/>
      </w:r>
      <w:r>
        <w:rPr>
          <w:b/>
        </w:rPr>
        <w:tab/>
      </w:r>
      <w:r>
        <w:rPr>
          <w:b/>
        </w:rPr>
        <w:tab/>
        <w:t xml:space="preserve">Society regarding the invitation to meet with representatives from both </w:t>
      </w:r>
      <w:r>
        <w:rPr>
          <w:b/>
        </w:rPr>
        <w:tab/>
      </w:r>
      <w:r>
        <w:rPr>
          <w:b/>
        </w:rPr>
        <w:tab/>
      </w:r>
      <w:r>
        <w:rPr>
          <w:b/>
        </w:rPr>
        <w:tab/>
        <w:t>councils. The</w:t>
      </w:r>
      <w:r>
        <w:rPr>
          <w:b/>
        </w:rPr>
        <w:tab/>
        <w:t xml:space="preserve">invitation was extended to the President and three members of </w:t>
      </w:r>
      <w:r>
        <w:rPr>
          <w:b/>
        </w:rPr>
        <w:tab/>
      </w:r>
      <w:r>
        <w:rPr>
          <w:b/>
        </w:rPr>
        <w:tab/>
      </w:r>
      <w:r>
        <w:rPr>
          <w:b/>
        </w:rPr>
        <w:tab/>
        <w:t xml:space="preserve">the Society who were attending the May 12, 2015 Joint Council meeting. The </w:t>
      </w:r>
      <w:r>
        <w:rPr>
          <w:b/>
        </w:rPr>
        <w:tab/>
      </w:r>
      <w:r>
        <w:rPr>
          <w:b/>
        </w:rPr>
        <w:tab/>
      </w:r>
      <w:r>
        <w:rPr>
          <w:b/>
        </w:rPr>
        <w:tab/>
        <w:t xml:space="preserve">President had said she’d take the invitation to the Board at the May 21, 2015 </w:t>
      </w:r>
      <w:r>
        <w:rPr>
          <w:b/>
        </w:rPr>
        <w:tab/>
      </w:r>
      <w:r>
        <w:rPr>
          <w:b/>
        </w:rPr>
        <w:tab/>
      </w:r>
      <w:r>
        <w:rPr>
          <w:b/>
        </w:rPr>
        <w:tab/>
        <w:t xml:space="preserve">board </w:t>
      </w:r>
      <w:r>
        <w:rPr>
          <w:b/>
        </w:rPr>
        <w:tab/>
        <w:t xml:space="preserve">meeting. The two proposed dates were May 27, 2015 and June 4, 2015. </w:t>
      </w:r>
      <w:r>
        <w:rPr>
          <w:b/>
        </w:rPr>
        <w:tab/>
      </w:r>
      <w:r>
        <w:rPr>
          <w:b/>
        </w:rPr>
        <w:tab/>
        <w:t xml:space="preserve">Machar Township has been advised. Should another date be forthcoming </w:t>
      </w:r>
      <w:r>
        <w:rPr>
          <w:b/>
        </w:rPr>
        <w:tab/>
      </w:r>
      <w:r>
        <w:rPr>
          <w:b/>
        </w:rPr>
        <w:tab/>
      </w:r>
      <w:r>
        <w:rPr>
          <w:b/>
        </w:rPr>
        <w:tab/>
        <w:t xml:space="preserve">from the South River Machar Agricultural Society Board administration will </w:t>
      </w:r>
      <w:r>
        <w:rPr>
          <w:b/>
        </w:rPr>
        <w:tab/>
      </w:r>
      <w:r>
        <w:rPr>
          <w:b/>
        </w:rPr>
        <w:tab/>
        <w:t xml:space="preserve">notify the members of both Councils who had volunteered to meet with the </w:t>
      </w:r>
      <w:r>
        <w:rPr>
          <w:b/>
        </w:rPr>
        <w:tab/>
      </w:r>
      <w:r>
        <w:rPr>
          <w:b/>
        </w:rPr>
        <w:tab/>
      </w:r>
      <w:r>
        <w:rPr>
          <w:b/>
        </w:rPr>
        <w:tab/>
      </w:r>
      <w:proofErr w:type="gramStart"/>
      <w:r>
        <w:rPr>
          <w:b/>
        </w:rPr>
        <w:t>Board.</w:t>
      </w:r>
      <w:proofErr w:type="gramEnd"/>
    </w:p>
    <w:p w:rsidR="004D35A4" w:rsidRDefault="004D35A4" w:rsidP="004D35A4">
      <w:pPr>
        <w:ind w:left="360"/>
        <w:rPr>
          <w:b/>
        </w:rPr>
      </w:pPr>
      <w:r>
        <w:rPr>
          <w:b/>
        </w:rPr>
        <w:tab/>
        <w:t>*</w:t>
      </w:r>
      <w:r>
        <w:rPr>
          <w:b/>
        </w:rPr>
        <w:tab/>
        <w:t xml:space="preserve">As of Friday two tax arrears payment agreements have been signed out of </w:t>
      </w:r>
      <w:r>
        <w:rPr>
          <w:b/>
        </w:rPr>
        <w:tab/>
      </w:r>
      <w:r>
        <w:rPr>
          <w:b/>
        </w:rPr>
        <w:tab/>
      </w:r>
      <w:r>
        <w:rPr>
          <w:b/>
        </w:rPr>
        <w:tab/>
        <w:t>the thirteen letters which had been sent out two weeks ago. June 9</w:t>
      </w:r>
      <w:r w:rsidRPr="008E63FD">
        <w:rPr>
          <w:b/>
          <w:vertAlign w:val="superscript"/>
        </w:rPr>
        <w:t>th</w:t>
      </w:r>
      <w:r>
        <w:rPr>
          <w:b/>
        </w:rPr>
        <w:t xml:space="preserve"> is the </w:t>
      </w:r>
      <w:r>
        <w:rPr>
          <w:b/>
        </w:rPr>
        <w:tab/>
      </w:r>
      <w:r>
        <w:rPr>
          <w:b/>
        </w:rPr>
        <w:tab/>
      </w:r>
      <w:r>
        <w:rPr>
          <w:b/>
        </w:rPr>
        <w:tab/>
        <w:t>deadline before the files are turned over to the lawyer.</w:t>
      </w:r>
    </w:p>
    <w:p w:rsidR="00C12A80" w:rsidRDefault="00C12A80" w:rsidP="00C12A80">
      <w:pPr>
        <w:pStyle w:val="ListParagraph"/>
        <w:ind w:left="360"/>
        <w:rPr>
          <w:b/>
        </w:rPr>
      </w:pPr>
    </w:p>
    <w:p w:rsidR="00C12A80" w:rsidRDefault="004D35A4" w:rsidP="00C12A80">
      <w:pPr>
        <w:pStyle w:val="ListParagraph"/>
        <w:ind w:left="360"/>
        <w:rPr>
          <w:b/>
        </w:rPr>
      </w:pPr>
      <w:r>
        <w:rPr>
          <w:b/>
        </w:rPr>
        <w:t>9</w:t>
      </w:r>
      <w:r w:rsidR="00C12A80" w:rsidRPr="007F51EB">
        <w:rPr>
          <w:b/>
        </w:rPr>
        <w:t>.</w:t>
      </w:r>
      <w:r w:rsidR="00C12A80" w:rsidRPr="007F51EB">
        <w:tab/>
      </w:r>
      <w:proofErr w:type="gramStart"/>
      <w:r w:rsidR="00C12A80" w:rsidRPr="007F51EB">
        <w:rPr>
          <w:b/>
        </w:rPr>
        <w:t>In</w:t>
      </w:r>
      <w:proofErr w:type="gramEnd"/>
      <w:r w:rsidR="00C12A80" w:rsidRPr="007F51EB">
        <w:rPr>
          <w:b/>
        </w:rPr>
        <w:t xml:space="preserve"> Camera- </w:t>
      </w:r>
      <w:r>
        <w:rPr>
          <w:b/>
        </w:rPr>
        <w:t>Nil</w:t>
      </w:r>
    </w:p>
    <w:p w:rsidR="004D35A4" w:rsidRDefault="004D35A4" w:rsidP="00C12A80">
      <w:pPr>
        <w:ind w:left="2160" w:hanging="1800"/>
        <w:rPr>
          <w:b/>
        </w:rPr>
      </w:pPr>
    </w:p>
    <w:p w:rsidR="00C12A80" w:rsidRDefault="004D35A4" w:rsidP="00C12A80">
      <w:pPr>
        <w:ind w:left="2160" w:hanging="1800"/>
        <w:rPr>
          <w:b/>
        </w:rPr>
      </w:pPr>
      <w:r>
        <w:rPr>
          <w:b/>
        </w:rPr>
        <w:t>10</w:t>
      </w:r>
      <w:r w:rsidR="00C12A80" w:rsidRPr="007F51EB">
        <w:t xml:space="preserve">. </w:t>
      </w:r>
      <w:r>
        <w:rPr>
          <w:b/>
        </w:rPr>
        <w:t>By-laws</w:t>
      </w:r>
    </w:p>
    <w:p w:rsidR="004D35A4" w:rsidRDefault="004D35A4" w:rsidP="00C12A80">
      <w:pPr>
        <w:ind w:left="2160" w:hanging="1800"/>
      </w:pPr>
      <w:r>
        <w:t>169-2015</w:t>
      </w:r>
      <w:r>
        <w:tab/>
        <w:t>Brandt/Mahon</w:t>
      </w:r>
    </w:p>
    <w:p w:rsidR="004D35A4" w:rsidRDefault="004D35A4" w:rsidP="00C12A80">
      <w:pPr>
        <w:ind w:left="2160" w:hanging="1800"/>
        <w:rPr>
          <w:b/>
        </w:rPr>
      </w:pPr>
      <w:r>
        <w:rPr>
          <w:b/>
        </w:rPr>
        <w:t>BE IT RESOLVED THAT the Council of the Village of South River does hereby read a</w:t>
      </w:r>
    </w:p>
    <w:p w:rsidR="004D35A4" w:rsidRDefault="004D35A4" w:rsidP="00C12A80">
      <w:pPr>
        <w:ind w:left="2160" w:hanging="1800"/>
        <w:rPr>
          <w:b/>
        </w:rPr>
      </w:pPr>
      <w:proofErr w:type="gramStart"/>
      <w:r>
        <w:rPr>
          <w:b/>
        </w:rPr>
        <w:t>first</w:t>
      </w:r>
      <w:proofErr w:type="gramEnd"/>
      <w:r>
        <w:rPr>
          <w:b/>
        </w:rPr>
        <w:t>, second and third time and finally pass By-law #21-2015 being a by-law to amend</w:t>
      </w:r>
    </w:p>
    <w:p w:rsidR="004D35A4" w:rsidRDefault="004D35A4" w:rsidP="00C12A80">
      <w:pPr>
        <w:ind w:left="2160" w:hanging="1800"/>
        <w:rPr>
          <w:b/>
        </w:rPr>
      </w:pPr>
      <w:r>
        <w:rPr>
          <w:b/>
        </w:rPr>
        <w:t>Zoning By-law #17-95, as amended, with the signatures of the Mayor and the Clerk</w:t>
      </w:r>
    </w:p>
    <w:p w:rsidR="004D35A4" w:rsidRPr="004D35A4" w:rsidRDefault="004D35A4" w:rsidP="00C12A80">
      <w:pPr>
        <w:ind w:left="2160" w:hanging="1800"/>
        <w:rPr>
          <w:b/>
        </w:rPr>
      </w:pPr>
      <w:r>
        <w:rPr>
          <w:b/>
        </w:rPr>
        <w:lastRenderedPageBreak/>
        <w:t>Administrator and the corporate seal affixed.</w:t>
      </w:r>
    </w:p>
    <w:p w:rsidR="004D35A4" w:rsidRDefault="004D35A4" w:rsidP="004D35A4">
      <w:pPr>
        <w:jc w:val="right"/>
        <w:rPr>
          <w:u w:val="single"/>
        </w:rPr>
      </w:pPr>
      <w:r>
        <w:rPr>
          <w:u w:val="single"/>
        </w:rPr>
        <w:t>Carried</w:t>
      </w:r>
    </w:p>
    <w:p w:rsidR="00C12A80" w:rsidRDefault="00C12A80" w:rsidP="00C12A80">
      <w:pPr>
        <w:ind w:left="2160" w:hanging="1800"/>
        <w:rPr>
          <w:b/>
        </w:rPr>
      </w:pPr>
      <w:r w:rsidRPr="007F51EB">
        <w:rPr>
          <w:b/>
        </w:rPr>
        <w:t>1</w:t>
      </w:r>
      <w:r w:rsidR="004D35A4">
        <w:rPr>
          <w:b/>
        </w:rPr>
        <w:t>1</w:t>
      </w:r>
      <w:r w:rsidRPr="007F51EB">
        <w:t xml:space="preserve">. </w:t>
      </w:r>
      <w:r w:rsidRPr="007F51EB">
        <w:rPr>
          <w:b/>
        </w:rPr>
        <w:t>Confirming By-law</w:t>
      </w:r>
    </w:p>
    <w:p w:rsidR="00C12A80" w:rsidRPr="00EE20DA" w:rsidRDefault="00C12A80" w:rsidP="00C12A80">
      <w:pPr>
        <w:ind w:left="2160" w:hanging="1800"/>
      </w:pPr>
      <w:r>
        <w:t>1</w:t>
      </w:r>
      <w:r w:rsidR="004D35A4">
        <w:t>70-2015</w:t>
      </w:r>
      <w:r w:rsidR="004D35A4">
        <w:tab/>
        <w:t>Brandt/Mahon</w:t>
      </w:r>
    </w:p>
    <w:p w:rsidR="00C12A80" w:rsidRDefault="00C12A80" w:rsidP="00C12A80">
      <w:pPr>
        <w:rPr>
          <w:b/>
        </w:rPr>
      </w:pPr>
      <w:r>
        <w:rPr>
          <w:b/>
        </w:rPr>
        <w:t xml:space="preserve">      BE IT RESOLVED </w:t>
      </w:r>
      <w:r w:rsidRPr="000A5791">
        <w:rPr>
          <w:b/>
        </w:rPr>
        <w:t xml:space="preserve">THAT </w:t>
      </w:r>
      <w:r>
        <w:rPr>
          <w:b/>
        </w:rPr>
        <w:t>the Council of the Village of South River does hereby read a</w:t>
      </w:r>
    </w:p>
    <w:p w:rsidR="00C12A80" w:rsidRDefault="00C12A80" w:rsidP="00C12A80">
      <w:pPr>
        <w:rPr>
          <w:b/>
        </w:rPr>
      </w:pPr>
      <w:r>
        <w:rPr>
          <w:b/>
        </w:rPr>
        <w:t xml:space="preserve">      </w:t>
      </w:r>
      <w:proofErr w:type="gramStart"/>
      <w:r>
        <w:rPr>
          <w:b/>
        </w:rPr>
        <w:t>first</w:t>
      </w:r>
      <w:proofErr w:type="gramEnd"/>
      <w:r>
        <w:rPr>
          <w:b/>
        </w:rPr>
        <w:t>, second and thir</w:t>
      </w:r>
      <w:r w:rsidR="004D35A4">
        <w:rPr>
          <w:b/>
        </w:rPr>
        <w:t>d time and finally pass By-law#22</w:t>
      </w:r>
      <w:r>
        <w:rPr>
          <w:b/>
        </w:rPr>
        <w:t>-2015 being a by-law to confirm</w:t>
      </w:r>
    </w:p>
    <w:p w:rsidR="00C12A80" w:rsidRDefault="00C12A80" w:rsidP="00C12A80">
      <w:pPr>
        <w:rPr>
          <w:b/>
        </w:rPr>
      </w:pPr>
      <w:r>
        <w:rPr>
          <w:b/>
        </w:rPr>
        <w:t xml:space="preserve">      </w:t>
      </w:r>
      <w:proofErr w:type="gramStart"/>
      <w:r>
        <w:rPr>
          <w:b/>
        </w:rPr>
        <w:t>the</w:t>
      </w:r>
      <w:proofErr w:type="gramEnd"/>
      <w:r>
        <w:rPr>
          <w:b/>
        </w:rPr>
        <w:t xml:space="preserve"> proceedings of Council at its meeting held on the </w:t>
      </w:r>
      <w:r w:rsidR="004D35A4">
        <w:rPr>
          <w:b/>
        </w:rPr>
        <w:t>8</w:t>
      </w:r>
      <w:r>
        <w:rPr>
          <w:b/>
        </w:rPr>
        <w:t xml:space="preserve">th day of </w:t>
      </w:r>
      <w:r w:rsidR="004D35A4">
        <w:rPr>
          <w:b/>
        </w:rPr>
        <w:t>June</w:t>
      </w:r>
      <w:r>
        <w:rPr>
          <w:b/>
        </w:rPr>
        <w:t>, 2015 with the</w:t>
      </w:r>
    </w:p>
    <w:p w:rsidR="00C12A80" w:rsidRDefault="00C12A80" w:rsidP="00C12A80">
      <w:pPr>
        <w:rPr>
          <w:b/>
        </w:rPr>
      </w:pPr>
      <w:r>
        <w:rPr>
          <w:b/>
        </w:rPr>
        <w:t xml:space="preserve">      </w:t>
      </w:r>
      <w:proofErr w:type="gramStart"/>
      <w:r>
        <w:rPr>
          <w:b/>
        </w:rPr>
        <w:t>signatures</w:t>
      </w:r>
      <w:proofErr w:type="gramEnd"/>
      <w:r w:rsidR="004D35A4">
        <w:rPr>
          <w:b/>
        </w:rPr>
        <w:t xml:space="preserve"> </w:t>
      </w:r>
      <w:r>
        <w:rPr>
          <w:b/>
        </w:rPr>
        <w:t>of the Mayor and the Clerk Administrator and the corporate seal affixed.</w:t>
      </w:r>
    </w:p>
    <w:p w:rsidR="00C12A80" w:rsidRDefault="00C12A80" w:rsidP="00C12A80">
      <w:pPr>
        <w:jc w:val="right"/>
        <w:rPr>
          <w:u w:val="single"/>
        </w:rPr>
      </w:pPr>
      <w:r>
        <w:rPr>
          <w:u w:val="single"/>
        </w:rPr>
        <w:t>Carried</w:t>
      </w:r>
    </w:p>
    <w:p w:rsidR="00C12A80" w:rsidRDefault="00C12A80" w:rsidP="00C12A80">
      <w:pPr>
        <w:rPr>
          <w:b/>
        </w:rPr>
      </w:pPr>
      <w:r w:rsidRPr="00F23075">
        <w:rPr>
          <w:b/>
        </w:rPr>
        <w:t xml:space="preserve">     13.</w:t>
      </w:r>
      <w:r w:rsidRPr="007F51EB">
        <w:t xml:space="preserve"> </w:t>
      </w:r>
      <w:r w:rsidRPr="007F51EB">
        <w:rPr>
          <w:b/>
        </w:rPr>
        <w:t>Adjournment</w:t>
      </w:r>
    </w:p>
    <w:p w:rsidR="00C12A80" w:rsidRDefault="00C12A80" w:rsidP="00C12A80">
      <w:r w:rsidRPr="00ED23F5">
        <w:t xml:space="preserve">     </w:t>
      </w:r>
      <w:r>
        <w:t>1</w:t>
      </w:r>
      <w:r w:rsidR="004D35A4">
        <w:t>71</w:t>
      </w:r>
      <w:r>
        <w:t>-2015</w:t>
      </w:r>
      <w:r>
        <w:tab/>
      </w:r>
      <w:r>
        <w:tab/>
      </w:r>
      <w:r w:rsidR="004D35A4">
        <w:t>Brandt/Mahon</w:t>
      </w:r>
    </w:p>
    <w:p w:rsidR="00C12A80" w:rsidRDefault="00C12A80" w:rsidP="00C12A80">
      <w:pPr>
        <w:rPr>
          <w:b/>
        </w:rPr>
      </w:pPr>
      <w:r>
        <w:t xml:space="preserve">      </w:t>
      </w:r>
      <w:r w:rsidRPr="00ED23F5">
        <w:rPr>
          <w:b/>
        </w:rPr>
        <w:t>BE IT RESOLVED THAT this Council of the Village of South River does hereby</w:t>
      </w:r>
    </w:p>
    <w:p w:rsidR="00C12A80" w:rsidRDefault="00C12A80" w:rsidP="00C12A80">
      <w:pPr>
        <w:rPr>
          <w:b/>
        </w:rPr>
      </w:pPr>
      <w:r>
        <w:rPr>
          <w:b/>
        </w:rPr>
        <w:t xml:space="preserve">      </w:t>
      </w:r>
      <w:proofErr w:type="gramStart"/>
      <w:r>
        <w:rPr>
          <w:b/>
        </w:rPr>
        <w:t>a</w:t>
      </w:r>
      <w:r w:rsidRPr="00ED23F5">
        <w:rPr>
          <w:b/>
        </w:rPr>
        <w:t>djourn</w:t>
      </w:r>
      <w:proofErr w:type="gramEnd"/>
      <w:r w:rsidRPr="00ED23F5">
        <w:rPr>
          <w:b/>
        </w:rPr>
        <w:t xml:space="preserve"> to</w:t>
      </w:r>
      <w:r>
        <w:rPr>
          <w:b/>
        </w:rPr>
        <w:t xml:space="preserve"> </w:t>
      </w:r>
      <w:r w:rsidRPr="00ED23F5">
        <w:rPr>
          <w:b/>
        </w:rPr>
        <w:t xml:space="preserve">meet again as the South River Council </w:t>
      </w:r>
      <w:r>
        <w:rPr>
          <w:b/>
        </w:rPr>
        <w:t>on Monday,</w:t>
      </w:r>
    </w:p>
    <w:p w:rsidR="00C12A80" w:rsidRDefault="00C12A80" w:rsidP="00C12A80">
      <w:pPr>
        <w:rPr>
          <w:b/>
        </w:rPr>
      </w:pPr>
      <w:r>
        <w:rPr>
          <w:b/>
        </w:rPr>
        <w:t xml:space="preserve">     </w:t>
      </w:r>
      <w:r w:rsidR="004D35A4">
        <w:rPr>
          <w:b/>
        </w:rPr>
        <w:t>June 22</w:t>
      </w:r>
      <w:r>
        <w:rPr>
          <w:b/>
        </w:rPr>
        <w:t>, 2015 at 5:30 p.m. in the South River Council Chambers located at 63 Marie</w:t>
      </w:r>
    </w:p>
    <w:p w:rsidR="00C12A80" w:rsidRPr="00ED23F5" w:rsidRDefault="00C12A80" w:rsidP="00C12A80">
      <w:pPr>
        <w:rPr>
          <w:b/>
        </w:rPr>
      </w:pPr>
      <w:r>
        <w:rPr>
          <w:b/>
        </w:rPr>
        <w:t xml:space="preserve">     Street or at the call of the Mayor:</w:t>
      </w:r>
      <w:r w:rsidRPr="00ED23F5">
        <w:rPr>
          <w:b/>
        </w:rPr>
        <w:t xml:space="preserve"> Time</w:t>
      </w:r>
      <w:r>
        <w:rPr>
          <w:b/>
        </w:rPr>
        <w:t xml:space="preserve"> </w:t>
      </w:r>
      <w:r w:rsidRPr="00ED23F5">
        <w:rPr>
          <w:b/>
        </w:rPr>
        <w:t xml:space="preserve">of Adjournment: </w:t>
      </w:r>
      <w:r w:rsidR="004D35A4">
        <w:rPr>
          <w:b/>
        </w:rPr>
        <w:t>8:04</w:t>
      </w:r>
      <w:r w:rsidRPr="00ED23F5">
        <w:rPr>
          <w:b/>
        </w:rPr>
        <w:t xml:space="preserve"> p.m.</w:t>
      </w:r>
    </w:p>
    <w:p w:rsidR="00C12A80" w:rsidRDefault="00C12A80" w:rsidP="00C12A80"/>
    <w:p w:rsidR="00C12A80" w:rsidRDefault="00C12A80" w:rsidP="00C12A80"/>
    <w:p w:rsidR="00C12A80" w:rsidRDefault="00C12A80" w:rsidP="00C12A80"/>
    <w:p w:rsidR="00C12A80" w:rsidRDefault="00C12A80" w:rsidP="00C12A80">
      <w:pPr>
        <w:jc w:val="right"/>
        <w:rPr>
          <w:u w:val="single"/>
        </w:rPr>
      </w:pPr>
    </w:p>
    <w:p w:rsidR="00C12A80" w:rsidRDefault="00C12A80" w:rsidP="00C12A80">
      <w:pPr>
        <w:jc w:val="right"/>
        <w:rPr>
          <w:b/>
        </w:rPr>
      </w:pPr>
      <w:r>
        <w:rPr>
          <w:b/>
        </w:rPr>
        <w:t>________________________________________</w:t>
      </w:r>
    </w:p>
    <w:p w:rsidR="00C12A80" w:rsidRDefault="00C12A80" w:rsidP="00C12A80">
      <w:pPr>
        <w:jc w:val="right"/>
        <w:rPr>
          <w:b/>
        </w:rPr>
      </w:pPr>
      <w:r>
        <w:rPr>
          <w:b/>
        </w:rPr>
        <w:t>Jim Coleman, Mayor</w:t>
      </w:r>
    </w:p>
    <w:p w:rsidR="00C12A80" w:rsidRDefault="00C12A80" w:rsidP="00C12A80">
      <w:pPr>
        <w:jc w:val="right"/>
        <w:rPr>
          <w:b/>
        </w:rPr>
      </w:pPr>
    </w:p>
    <w:p w:rsidR="00C12A80" w:rsidRDefault="00C12A80" w:rsidP="00C12A80">
      <w:pPr>
        <w:jc w:val="right"/>
        <w:rPr>
          <w:b/>
        </w:rPr>
      </w:pPr>
    </w:p>
    <w:p w:rsidR="00C12A80" w:rsidRDefault="00C12A80" w:rsidP="00C12A80">
      <w:pPr>
        <w:jc w:val="right"/>
        <w:rPr>
          <w:b/>
        </w:rPr>
      </w:pPr>
      <w:r>
        <w:rPr>
          <w:b/>
        </w:rPr>
        <w:t>________________________________________</w:t>
      </w:r>
    </w:p>
    <w:p w:rsidR="00C12A80" w:rsidRDefault="00C12A80" w:rsidP="00C12A80">
      <w:r>
        <w:rPr>
          <w:b/>
        </w:rPr>
        <w:tab/>
      </w:r>
      <w:r>
        <w:rPr>
          <w:b/>
        </w:rPr>
        <w:tab/>
      </w:r>
      <w:r>
        <w:rPr>
          <w:b/>
        </w:rPr>
        <w:tab/>
      </w:r>
      <w:r>
        <w:rPr>
          <w:b/>
        </w:rPr>
        <w:tab/>
      </w:r>
      <w:r>
        <w:rPr>
          <w:b/>
        </w:rPr>
        <w:tab/>
      </w:r>
      <w:r>
        <w:rPr>
          <w:b/>
        </w:rPr>
        <w:tab/>
      </w:r>
      <w:r>
        <w:rPr>
          <w:b/>
        </w:rPr>
        <w:tab/>
        <w:t xml:space="preserve">     Susan L. Arnold, Clerk Administrator</w:t>
      </w:r>
    </w:p>
    <w:p w:rsidR="00C12A80" w:rsidRDefault="00C12A80" w:rsidP="00C12A80"/>
    <w:p w:rsidR="001E1150" w:rsidRDefault="001E1150"/>
    <w:sectPr w:rsidR="001E1150" w:rsidSect="003F4B48">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8012435"/>
    <w:multiLevelType w:val="hybridMultilevel"/>
    <w:tmpl w:val="7E2034BC"/>
    <w:lvl w:ilvl="0" w:tplc="2696A730">
      <w:start w:val="5"/>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AE42A25"/>
    <w:multiLevelType w:val="hybridMultilevel"/>
    <w:tmpl w:val="57C0E2A4"/>
    <w:lvl w:ilvl="0" w:tplc="ECEEF9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5DA2494C"/>
    <w:multiLevelType w:val="hybridMultilevel"/>
    <w:tmpl w:val="4F6EB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A80"/>
    <w:rsid w:val="000A18EA"/>
    <w:rsid w:val="00143ED3"/>
    <w:rsid w:val="001E1150"/>
    <w:rsid w:val="00240FA2"/>
    <w:rsid w:val="002418EF"/>
    <w:rsid w:val="003361B6"/>
    <w:rsid w:val="004D35A4"/>
    <w:rsid w:val="005326D1"/>
    <w:rsid w:val="0053284A"/>
    <w:rsid w:val="009F0598"/>
    <w:rsid w:val="00A95073"/>
    <w:rsid w:val="00AE0285"/>
    <w:rsid w:val="00C12A80"/>
    <w:rsid w:val="00CA47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8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A80"/>
    <w:pPr>
      <w:ind w:left="720"/>
      <w:contextualSpacing/>
    </w:pPr>
  </w:style>
  <w:style w:type="paragraph" w:styleId="NoSpacing">
    <w:name w:val="No Spacing"/>
    <w:uiPriority w:val="1"/>
    <w:qFormat/>
    <w:rsid w:val="00C12A80"/>
    <w:pPr>
      <w:spacing w:after="0" w:line="240" w:lineRule="auto"/>
    </w:pPr>
  </w:style>
  <w:style w:type="paragraph" w:styleId="BalloonText">
    <w:name w:val="Balloon Text"/>
    <w:basedOn w:val="Normal"/>
    <w:link w:val="BalloonTextChar"/>
    <w:uiPriority w:val="99"/>
    <w:semiHidden/>
    <w:unhideWhenUsed/>
    <w:rsid w:val="005326D1"/>
    <w:rPr>
      <w:rFonts w:ascii="Tahoma" w:hAnsi="Tahoma" w:cs="Tahoma"/>
      <w:sz w:val="16"/>
      <w:szCs w:val="16"/>
    </w:rPr>
  </w:style>
  <w:style w:type="character" w:customStyle="1" w:styleId="BalloonTextChar">
    <w:name w:val="Balloon Text Char"/>
    <w:basedOn w:val="DefaultParagraphFont"/>
    <w:link w:val="BalloonText"/>
    <w:uiPriority w:val="99"/>
    <w:semiHidden/>
    <w:rsid w:val="005326D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A8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A80"/>
    <w:pPr>
      <w:ind w:left="720"/>
      <w:contextualSpacing/>
    </w:pPr>
  </w:style>
  <w:style w:type="paragraph" w:styleId="NoSpacing">
    <w:name w:val="No Spacing"/>
    <w:uiPriority w:val="1"/>
    <w:qFormat/>
    <w:rsid w:val="00C12A80"/>
    <w:pPr>
      <w:spacing w:after="0" w:line="240" w:lineRule="auto"/>
    </w:pPr>
  </w:style>
  <w:style w:type="paragraph" w:styleId="BalloonText">
    <w:name w:val="Balloon Text"/>
    <w:basedOn w:val="Normal"/>
    <w:link w:val="BalloonTextChar"/>
    <w:uiPriority w:val="99"/>
    <w:semiHidden/>
    <w:unhideWhenUsed/>
    <w:rsid w:val="005326D1"/>
    <w:rPr>
      <w:rFonts w:ascii="Tahoma" w:hAnsi="Tahoma" w:cs="Tahoma"/>
      <w:sz w:val="16"/>
      <w:szCs w:val="16"/>
    </w:rPr>
  </w:style>
  <w:style w:type="character" w:customStyle="1" w:styleId="BalloonTextChar">
    <w:name w:val="Balloon Text Char"/>
    <w:basedOn w:val="DefaultParagraphFont"/>
    <w:link w:val="BalloonText"/>
    <w:uiPriority w:val="99"/>
    <w:semiHidden/>
    <w:rsid w:val="005326D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4</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4</cp:revision>
  <cp:lastPrinted>2016-10-13T20:19:00Z</cp:lastPrinted>
  <dcterms:created xsi:type="dcterms:W3CDTF">2015-06-16T13:52:00Z</dcterms:created>
  <dcterms:modified xsi:type="dcterms:W3CDTF">2016-10-13T20:21:00Z</dcterms:modified>
</cp:coreProperties>
</file>